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5" w:rsidRDefault="00A353F0" w:rsidP="00061523">
      <w:pPr>
        <w:pStyle w:val="1"/>
        <w:spacing w:before="0" w:line="276" w:lineRule="auto"/>
        <w:ind w:left="250" w:right="254"/>
        <w:jc w:val="both"/>
        <w:rPr>
          <w:spacing w:val="1"/>
        </w:rPr>
      </w:pPr>
      <w:bookmarkStart w:id="0" w:name="_GoBack"/>
      <w:r>
        <w:t xml:space="preserve">Отчет о проведенном публичном мероприятии </w:t>
      </w:r>
      <w:r w:rsidR="009F1D3F">
        <w:t xml:space="preserve"> обсуждения</w:t>
      </w:r>
      <w:r w:rsidR="0063473C">
        <w:t xml:space="preserve"> результатов  </w:t>
      </w:r>
      <w:r w:rsidR="00061523" w:rsidRPr="00DE3894">
        <w:rPr>
          <w:bCs w:val="0"/>
          <w:iCs/>
          <w:shd w:val="clear" w:color="auto" w:fill="FFFFFF"/>
        </w:rPr>
        <w:t xml:space="preserve">при осуществлении государственного строительного надзора </w:t>
      </w:r>
      <w:bookmarkEnd w:id="0"/>
      <w:r w:rsidR="00061523" w:rsidRPr="00DE3894">
        <w:rPr>
          <w:bCs w:val="0"/>
          <w:iCs/>
          <w:shd w:val="clear" w:color="auto" w:fill="FFFFFF"/>
        </w:rPr>
        <w:t>при строительстве (реконструкции) объектов использования атомной энергии и за проектированием, конструированием и изготовлением оборудования для ЯУ, РИ и ПХ за 1 квартал 2023 года</w:t>
      </w:r>
      <w:r w:rsidR="00061523">
        <w:rPr>
          <w:spacing w:val="1"/>
        </w:rPr>
        <w:t xml:space="preserve"> </w:t>
      </w:r>
      <w:r w:rsidR="00165FF5">
        <w:rPr>
          <w:spacing w:val="1"/>
        </w:rPr>
        <w:t>2</w:t>
      </w:r>
      <w:r w:rsidR="00061523">
        <w:rPr>
          <w:spacing w:val="1"/>
        </w:rPr>
        <w:t>5</w:t>
      </w:r>
      <w:r w:rsidR="00165FF5">
        <w:rPr>
          <w:spacing w:val="1"/>
        </w:rPr>
        <w:t xml:space="preserve"> </w:t>
      </w:r>
      <w:r w:rsidR="00061523">
        <w:rPr>
          <w:spacing w:val="1"/>
        </w:rPr>
        <w:t>мая</w:t>
      </w:r>
      <w:r w:rsidR="00165FF5">
        <w:rPr>
          <w:spacing w:val="1"/>
        </w:rPr>
        <w:t xml:space="preserve"> 202</w:t>
      </w:r>
      <w:r w:rsidR="000C06A7">
        <w:rPr>
          <w:spacing w:val="1"/>
        </w:rPr>
        <w:t>3</w:t>
      </w:r>
      <w:r w:rsidR="00165FF5">
        <w:rPr>
          <w:spacing w:val="1"/>
        </w:rPr>
        <w:t xml:space="preserve"> года</w:t>
      </w:r>
    </w:p>
    <w:p w:rsidR="006F56C2" w:rsidRPr="0063473C" w:rsidRDefault="006F56C2" w:rsidP="0063473C">
      <w:pPr>
        <w:pStyle w:val="a3"/>
        <w:spacing w:before="8" w:line="360" w:lineRule="auto"/>
        <w:ind w:left="0" w:firstLine="0"/>
        <w:rPr>
          <w:b/>
        </w:rPr>
      </w:pPr>
    </w:p>
    <w:p w:rsidR="00061523" w:rsidRPr="00061523" w:rsidRDefault="009F1D3F" w:rsidP="00061523">
      <w:pPr>
        <w:pStyle w:val="1"/>
        <w:spacing w:before="0" w:line="360" w:lineRule="auto"/>
        <w:ind w:left="0" w:right="3" w:firstLine="720"/>
        <w:jc w:val="both"/>
        <w:rPr>
          <w:b w:val="0"/>
          <w:spacing w:val="1"/>
        </w:rPr>
      </w:pPr>
      <w:proofErr w:type="gramStart"/>
      <w:r w:rsidRPr="00061523">
        <w:rPr>
          <w:b w:val="0"/>
        </w:rPr>
        <w:t>2</w:t>
      </w:r>
      <w:r w:rsidR="00061523" w:rsidRPr="00061523">
        <w:rPr>
          <w:b w:val="0"/>
        </w:rPr>
        <w:t>5</w:t>
      </w:r>
      <w:r w:rsidRPr="00061523">
        <w:rPr>
          <w:b w:val="0"/>
        </w:rPr>
        <w:t xml:space="preserve"> </w:t>
      </w:r>
      <w:r w:rsidR="00061523" w:rsidRPr="00061523">
        <w:rPr>
          <w:b w:val="0"/>
        </w:rPr>
        <w:t>мая</w:t>
      </w:r>
      <w:r w:rsidRPr="00061523">
        <w:rPr>
          <w:b w:val="0"/>
        </w:rPr>
        <w:t xml:space="preserve"> 202</w:t>
      </w:r>
      <w:r w:rsidR="000C06A7" w:rsidRPr="00061523">
        <w:rPr>
          <w:b w:val="0"/>
        </w:rPr>
        <w:t>3</w:t>
      </w:r>
      <w:r w:rsidRPr="00061523">
        <w:rPr>
          <w:b w:val="0"/>
        </w:rPr>
        <w:t xml:space="preserve"> года </w:t>
      </w:r>
      <w:r w:rsidR="0063473C" w:rsidRPr="00061523">
        <w:rPr>
          <w:b w:val="0"/>
          <w:spacing w:val="1"/>
        </w:rPr>
        <w:t xml:space="preserve"> Северо-Европейском МТУ по надзору за ЯРБ </w:t>
      </w:r>
      <w:proofErr w:type="spellStart"/>
      <w:r w:rsidR="0063473C" w:rsidRPr="00061523">
        <w:rPr>
          <w:b w:val="0"/>
          <w:spacing w:val="1"/>
        </w:rPr>
        <w:t>Ростехнадзора</w:t>
      </w:r>
      <w:proofErr w:type="spellEnd"/>
      <w:r w:rsidR="00580B38" w:rsidRPr="00061523">
        <w:rPr>
          <w:b w:val="0"/>
          <w:spacing w:val="1"/>
        </w:rPr>
        <w:t xml:space="preserve"> </w:t>
      </w:r>
      <w:r w:rsidR="0063473C" w:rsidRPr="00061523">
        <w:rPr>
          <w:b w:val="0"/>
          <w:spacing w:val="1"/>
        </w:rPr>
        <w:t xml:space="preserve"> </w:t>
      </w:r>
      <w:r w:rsidR="00580B38" w:rsidRPr="00061523">
        <w:rPr>
          <w:b w:val="0"/>
          <w:spacing w:val="1"/>
        </w:rPr>
        <w:t>(далее - Управление)</w:t>
      </w:r>
      <w:r w:rsidR="000323BB" w:rsidRPr="00061523">
        <w:rPr>
          <w:b w:val="0"/>
          <w:spacing w:val="1"/>
        </w:rPr>
        <w:t xml:space="preserve"> проведено </w:t>
      </w:r>
      <w:r w:rsidR="0063473C" w:rsidRPr="00061523">
        <w:rPr>
          <w:b w:val="0"/>
          <w:spacing w:val="1"/>
        </w:rPr>
        <w:t xml:space="preserve"> публичное обсуждение</w:t>
      </w:r>
      <w:r w:rsidR="000323BB" w:rsidRPr="00061523">
        <w:rPr>
          <w:b w:val="0"/>
        </w:rPr>
        <w:t xml:space="preserve"> </w:t>
      </w:r>
      <w:r w:rsidR="00061523" w:rsidRPr="00061523">
        <w:rPr>
          <w:b w:val="0"/>
        </w:rPr>
        <w:t xml:space="preserve">результатов  </w:t>
      </w:r>
      <w:r w:rsidR="00061523" w:rsidRPr="00061523">
        <w:rPr>
          <w:b w:val="0"/>
          <w:bCs w:val="0"/>
          <w:iCs/>
          <w:shd w:val="clear" w:color="auto" w:fill="FFFFFF"/>
        </w:rPr>
        <w:t>при осуществлении государственного строительного надзора при строительстве (реконструкции) объектов использования атомной энергии и за проектированием, конструированием и изготовлением оборудования для ЯУ, РИ и ПХ за 1 квартал 2023 года</w:t>
      </w:r>
      <w:r w:rsidR="00061523">
        <w:rPr>
          <w:b w:val="0"/>
          <w:bCs w:val="0"/>
          <w:iCs/>
          <w:shd w:val="clear" w:color="auto" w:fill="FFFFFF"/>
        </w:rPr>
        <w:t>.</w:t>
      </w:r>
      <w:proofErr w:type="gramEnd"/>
    </w:p>
    <w:p w:rsidR="0063473C" w:rsidRDefault="0063473C" w:rsidP="00061523">
      <w:pPr>
        <w:pStyle w:val="a3"/>
        <w:tabs>
          <w:tab w:val="left" w:pos="993"/>
        </w:tabs>
        <w:spacing w:line="360" w:lineRule="auto"/>
        <w:ind w:left="0" w:right="3" w:firstLine="720"/>
        <w:rPr>
          <w:lang w:eastAsia="ru-RU"/>
        </w:rPr>
      </w:pPr>
      <w:proofErr w:type="gramStart"/>
      <w:r w:rsidRPr="0063473C">
        <w:t>На официальном сайте Управления</w:t>
      </w:r>
      <w:r>
        <w:t xml:space="preserve"> в разделах</w:t>
      </w:r>
      <w:r w:rsidRPr="0063473C">
        <w:t xml:space="preserve">  </w:t>
      </w:r>
      <w:r>
        <w:t>«</w:t>
      </w:r>
      <w:hyperlink r:id="rId7" w:tooltip="Деятельность" w:history="1">
        <w:r w:rsidRPr="0063473C">
          <w:rPr>
            <w:lang w:eastAsia="ru-RU"/>
          </w:rPr>
          <w:t>Деятельность</w:t>
        </w:r>
      </w:hyperlink>
      <w:r>
        <w:rPr>
          <w:lang w:eastAsia="ru-RU"/>
        </w:rPr>
        <w:t>»/</w:t>
      </w:r>
      <w:r w:rsidRPr="0063473C">
        <w:rPr>
          <w:lang w:eastAsia="ru-RU"/>
        </w:rPr>
        <w:t xml:space="preserve"> </w:t>
      </w:r>
      <w:r>
        <w:rPr>
          <w:lang w:eastAsia="ru-RU"/>
        </w:rPr>
        <w:t>«</w:t>
      </w:r>
      <w:hyperlink r:id="rId8" w:tooltip="Проведение публичных обсуждений результатов правоприменительной практики контрольно-надзорной деятельности Северо-Европейского МТУ по надзору за ЯРБ" w:history="1">
        <w:r w:rsidRPr="0063473C">
          <w:rPr>
            <w:lang w:eastAsia="ru-RU"/>
          </w:rPr>
          <w:t>Проведение публичных обсуждений результатов правоприменительной практики                      контрольно-надзорной деятельности Северо-Европейского МТУ по надзору за ЯРБ</w:t>
        </w:r>
      </w:hyperlink>
      <w:r>
        <w:rPr>
          <w:lang w:eastAsia="ru-RU"/>
        </w:rPr>
        <w:t>»</w:t>
      </w:r>
      <w:r w:rsidR="004B5F7B">
        <w:rPr>
          <w:lang w:eastAsia="ru-RU"/>
        </w:rPr>
        <w:t xml:space="preserve"> размещена информация о дате, времени и формате проведения, образец анкеты участников мероприятия, </w:t>
      </w:r>
      <w:r w:rsidR="00A228E6">
        <w:rPr>
          <w:lang w:eastAsia="ru-RU"/>
        </w:rPr>
        <w:t xml:space="preserve">контакты ответственных за проведение мероприятия лиц, </w:t>
      </w:r>
      <w:r w:rsidR="004B5F7B">
        <w:rPr>
          <w:lang w:eastAsia="ru-RU"/>
        </w:rPr>
        <w:t>ссылки для подключения к</w:t>
      </w:r>
      <w:r w:rsidR="000423E1">
        <w:rPr>
          <w:lang w:eastAsia="ru-RU"/>
        </w:rPr>
        <w:t xml:space="preserve"> видеоконференцсвязи,  программа</w:t>
      </w:r>
      <w:r w:rsidR="004B5F7B">
        <w:rPr>
          <w:lang w:eastAsia="ru-RU"/>
        </w:rPr>
        <w:t xml:space="preserve">, видеозапись </w:t>
      </w:r>
      <w:r w:rsidR="00A228E6">
        <w:rPr>
          <w:lang w:eastAsia="ru-RU"/>
        </w:rPr>
        <w:t>публичных обсуждений</w:t>
      </w:r>
      <w:r w:rsidR="004B5F7B">
        <w:rPr>
          <w:lang w:eastAsia="ru-RU"/>
        </w:rPr>
        <w:t>, текст доклад</w:t>
      </w:r>
      <w:r w:rsidR="000C06A7">
        <w:rPr>
          <w:lang w:eastAsia="ru-RU"/>
        </w:rPr>
        <w:t>а, презентация</w:t>
      </w:r>
      <w:r w:rsidR="004B5F7B">
        <w:rPr>
          <w:lang w:eastAsia="ru-RU"/>
        </w:rPr>
        <w:t xml:space="preserve">. </w:t>
      </w:r>
      <w:proofErr w:type="gramEnd"/>
    </w:p>
    <w:p w:rsidR="00061523" w:rsidRDefault="00061523" w:rsidP="00061523">
      <w:pPr>
        <w:pStyle w:val="a3"/>
        <w:tabs>
          <w:tab w:val="left" w:pos="993"/>
        </w:tabs>
        <w:spacing w:line="360" w:lineRule="auto"/>
        <w:ind w:left="0" w:right="3" w:firstLine="720"/>
        <w:rPr>
          <w:spacing w:val="-6"/>
        </w:rPr>
      </w:pPr>
      <w:proofErr w:type="gramStart"/>
      <w:r>
        <w:rPr>
          <w:spacing w:val="-6"/>
        </w:rPr>
        <w:t xml:space="preserve">Заместитель </w:t>
      </w:r>
      <w:r w:rsidR="000C06A7">
        <w:rPr>
          <w:spacing w:val="-6"/>
        </w:rPr>
        <w:t xml:space="preserve">руководителя Управления  </w:t>
      </w:r>
      <w:r>
        <w:rPr>
          <w:spacing w:val="-6"/>
        </w:rPr>
        <w:t xml:space="preserve">Александр Полин </w:t>
      </w:r>
      <w:r w:rsidR="000C06A7">
        <w:rPr>
          <w:spacing w:val="-6"/>
        </w:rPr>
        <w:t xml:space="preserve"> </w:t>
      </w:r>
      <w:r w:rsidRPr="0024002F">
        <w:rPr>
          <w:spacing w:val="-6"/>
        </w:rPr>
        <w:t xml:space="preserve">об основных показателях деятельности по итогам 1 квартала 2023, о задачах надзора, о принятым мерах административного воздействия, </w:t>
      </w:r>
      <w:r>
        <w:rPr>
          <w:spacing w:val="-6"/>
        </w:rPr>
        <w:t>о мерах профилактики правонарушений</w:t>
      </w:r>
      <w:r w:rsidRPr="0024002F">
        <w:rPr>
          <w:spacing w:val="-6"/>
        </w:rPr>
        <w:t>.</w:t>
      </w:r>
      <w:proofErr w:type="gramEnd"/>
    </w:p>
    <w:p w:rsidR="000C06A7" w:rsidRDefault="000C06A7" w:rsidP="00061523">
      <w:pPr>
        <w:pStyle w:val="a3"/>
        <w:tabs>
          <w:tab w:val="left" w:pos="993"/>
        </w:tabs>
        <w:spacing w:line="360" w:lineRule="auto"/>
        <w:ind w:left="0" w:right="3" w:firstLine="720"/>
        <w:rPr>
          <w:spacing w:val="-6"/>
        </w:rPr>
      </w:pPr>
      <w:r>
        <w:rPr>
          <w:spacing w:val="-6"/>
        </w:rPr>
        <w:t xml:space="preserve">К публичным обсуждениям  подключились </w:t>
      </w:r>
      <w:r w:rsidR="00061523">
        <w:rPr>
          <w:spacing w:val="-6"/>
        </w:rPr>
        <w:t>9</w:t>
      </w:r>
      <w:r>
        <w:rPr>
          <w:spacing w:val="-6"/>
        </w:rPr>
        <w:t xml:space="preserve"> участник</w:t>
      </w:r>
      <w:r w:rsidR="00061523">
        <w:rPr>
          <w:spacing w:val="-6"/>
        </w:rPr>
        <w:t>ов</w:t>
      </w:r>
      <w:r>
        <w:rPr>
          <w:spacing w:val="-6"/>
        </w:rPr>
        <w:t>.</w:t>
      </w:r>
    </w:p>
    <w:p w:rsidR="006F56C2" w:rsidRPr="009F1D3F" w:rsidRDefault="00061523" w:rsidP="00061523">
      <w:pPr>
        <w:pStyle w:val="a3"/>
        <w:tabs>
          <w:tab w:val="left" w:pos="993"/>
        </w:tabs>
        <w:spacing w:line="360" w:lineRule="auto"/>
        <w:ind w:left="0" w:right="3" w:firstLine="720"/>
      </w:pPr>
      <w:r>
        <w:t>На заранее поступившие вопросы были даны ответы в ходе проведения мероприятия</w:t>
      </w:r>
      <w:proofErr w:type="gramStart"/>
      <w:r>
        <w:t>.</w:t>
      </w:r>
      <w:proofErr w:type="gramEnd"/>
      <w:r>
        <w:t xml:space="preserve"> А</w:t>
      </w:r>
      <w:r w:rsidR="000323BB">
        <w:t>нкеты участниками не заполнялись.</w:t>
      </w:r>
    </w:p>
    <w:sectPr w:rsidR="006F56C2" w:rsidRPr="009F1D3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abstractNum w:abstractNumId="1">
    <w:nsid w:val="68682444"/>
    <w:multiLevelType w:val="multilevel"/>
    <w:tmpl w:val="F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2"/>
    <w:rsid w:val="000230E7"/>
    <w:rsid w:val="000323BB"/>
    <w:rsid w:val="000423E1"/>
    <w:rsid w:val="00061523"/>
    <w:rsid w:val="00093CDE"/>
    <w:rsid w:val="000C06A7"/>
    <w:rsid w:val="00165FF5"/>
    <w:rsid w:val="004B5F7B"/>
    <w:rsid w:val="00580B38"/>
    <w:rsid w:val="0063473C"/>
    <w:rsid w:val="006F56C2"/>
    <w:rsid w:val="007206AD"/>
    <w:rsid w:val="008911D2"/>
    <w:rsid w:val="009F1D3F"/>
    <w:rsid w:val="00A228E6"/>
    <w:rsid w:val="00A353F0"/>
    <w:rsid w:val="00D1594C"/>
    <w:rsid w:val="00D2355E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-nrs.gosnadzor.ru/activity/openmeeting/" TargetMode="External"/><Relationship Id="rId3" Type="http://schemas.openxmlformats.org/officeDocument/2006/relationships/styles" Target="styles.xml"/><Relationship Id="rId7" Type="http://schemas.openxmlformats.org/officeDocument/2006/relationships/hyperlink" Target="http://se-nrs.gosnadzor.ru/activ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8F62-F406-4A4F-B6BD-896A03B7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Ельченинова Оксана Александровна</cp:lastModifiedBy>
  <cp:revision>2</cp:revision>
  <cp:lastPrinted>2022-11-28T07:53:00Z</cp:lastPrinted>
  <dcterms:created xsi:type="dcterms:W3CDTF">2023-05-30T10:30:00Z</dcterms:created>
  <dcterms:modified xsi:type="dcterms:W3CDTF">2023-05-30T10:30:00Z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